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23" w:rsidRDefault="00872F80" w:rsidP="00310C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    </w:t>
      </w:r>
      <w:r w:rsidR="00F06A96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="00310C23" w:rsidRPr="00310C2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Утверждено:</w:t>
      </w:r>
    </w:p>
    <w:p w:rsidR="00B32FB2" w:rsidRDefault="00310C23" w:rsidP="00872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                              </w:t>
      </w:r>
      <w:r w:rsidR="00872F8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приказом директора</w:t>
      </w:r>
      <w:r w:rsidR="00F06A96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ГБПОУ НМТ</w:t>
      </w:r>
    </w:p>
    <w:p w:rsidR="00310C23" w:rsidRDefault="00B32FB2" w:rsidP="00B32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                                                          № ____</w:t>
      </w:r>
      <w:r w:rsidR="0019457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от «25» января </w:t>
      </w:r>
      <w:r w:rsidR="00310C2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2015 года</w:t>
      </w:r>
    </w:p>
    <w:p w:rsidR="00310C23" w:rsidRPr="00310C23" w:rsidRDefault="00F06A96" w:rsidP="00F06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                                                                                    </w:t>
      </w:r>
      <w:r w:rsidR="00872F8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                              </w:t>
      </w:r>
    </w:p>
    <w:p w:rsidR="00310C23" w:rsidRPr="00F06A96" w:rsidRDefault="00310C23" w:rsidP="00310C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310C23" w:rsidRPr="00872F80" w:rsidRDefault="00310C23" w:rsidP="00310C2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72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310C23" w:rsidRPr="00872F80" w:rsidRDefault="00310C23" w:rsidP="00310C2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000000"/>
          <w:sz w:val="18"/>
          <w:szCs w:val="16"/>
        </w:rPr>
      </w:pPr>
      <w:r w:rsidRPr="00872F8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  <w:t> о  комиссии по противодействию коррупции</w:t>
      </w:r>
    </w:p>
    <w:p w:rsidR="00310C23" w:rsidRPr="00872F80" w:rsidRDefault="00310C23" w:rsidP="00310C2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000000"/>
          <w:sz w:val="18"/>
          <w:szCs w:val="16"/>
        </w:rPr>
      </w:pPr>
      <w:r w:rsidRPr="00872F8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  <w:t>1.Общие положения</w:t>
      </w:r>
    </w:p>
    <w:p w:rsidR="00310C23" w:rsidRPr="00872F80" w:rsidRDefault="00310C23" w:rsidP="00310C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18"/>
          <w:szCs w:val="16"/>
        </w:rPr>
      </w:pPr>
      <w:r w:rsidRPr="00872F80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1.1. Комиссия по противодействию коррупции  (далее – Комиссия) является постоянно действующим коллегиальным совещательным органом, обеспечивающим взаимодействие субъектов </w:t>
      </w:r>
      <w:proofErr w:type="spellStart"/>
      <w:r w:rsidRPr="00872F80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антикоррупционной</w:t>
      </w:r>
      <w:proofErr w:type="spellEnd"/>
      <w:r w:rsidRPr="00872F80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  деятельности, их взаимодействие с территориальными органами федеральной исполнительной власти и органами исполн</w:t>
      </w:r>
      <w:r w:rsidR="00872F80" w:rsidRPr="00872F80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ительной власти Ставропольского края</w:t>
      </w:r>
      <w:r w:rsidRPr="00872F80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.</w:t>
      </w:r>
    </w:p>
    <w:p w:rsidR="00310C23" w:rsidRPr="00872F80" w:rsidRDefault="00310C23" w:rsidP="00310C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18"/>
          <w:szCs w:val="16"/>
        </w:rPr>
      </w:pPr>
      <w:r w:rsidRPr="00872F80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1.2. Комиссия в своей деятельности руководствуется Конституцией Российской Федерации, федеральным законом «О противодействии коррупции», а также настоящим Положением.</w:t>
      </w:r>
    </w:p>
    <w:p w:rsidR="00310C23" w:rsidRPr="00872F80" w:rsidRDefault="00310C23" w:rsidP="00310C2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000000"/>
          <w:sz w:val="18"/>
          <w:szCs w:val="16"/>
        </w:rPr>
      </w:pPr>
      <w:r w:rsidRPr="00872F8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  <w:t>2. Основные задачи, функции и права комиссии</w:t>
      </w:r>
    </w:p>
    <w:p w:rsidR="00310C23" w:rsidRPr="00872F80" w:rsidRDefault="00310C23" w:rsidP="00310C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6"/>
        </w:rPr>
      </w:pP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2.1. Основными задачами комиссии являются:</w:t>
      </w:r>
    </w:p>
    <w:p w:rsidR="00310C23" w:rsidRPr="00872F80" w:rsidRDefault="00310C23" w:rsidP="00310C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6"/>
        </w:rPr>
      </w:pP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- обеспечение условий для недо</w:t>
      </w:r>
      <w:r w:rsidR="00872F80"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пущения фактов коррупции в техникуме</w:t>
      </w: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310C23" w:rsidRPr="00872F80" w:rsidRDefault="00310C23" w:rsidP="00310C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6"/>
        </w:rPr>
      </w:pP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обеспечение защиты прав и законных интересов сотрудников и </w:t>
      </w:r>
      <w:r w:rsidR="00872F80"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об</w:t>
      </w: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уча</w:t>
      </w:r>
      <w:r w:rsidR="00872F80"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ющихся техникума</w:t>
      </w: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от  угроз, связанных с фактами коррупции;</w:t>
      </w:r>
    </w:p>
    <w:p w:rsidR="00310C23" w:rsidRPr="00872F80" w:rsidRDefault="00310C23" w:rsidP="00310C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6"/>
        </w:rPr>
      </w:pP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- обеспечение проведения единой государственной политики в сфере противодействи</w:t>
      </w:r>
      <w:r w:rsidR="00872F80"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я коррупции в Ставропольском крае</w:t>
      </w: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310C23" w:rsidRPr="00872F80" w:rsidRDefault="00310C23" w:rsidP="00310C2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6"/>
        </w:rPr>
      </w:pP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2.2. Комиссия по противодействию коррупции:</w:t>
      </w:r>
    </w:p>
    <w:p w:rsidR="00310C23" w:rsidRPr="00872F80" w:rsidRDefault="00310C23" w:rsidP="00310C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6"/>
        </w:rPr>
      </w:pP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ежегодно в сентябре определяет основные направления в области противодействия коррупции и разрабатывает план мероприятий по формированию </w:t>
      </w:r>
      <w:proofErr w:type="spellStart"/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антикоррупционного</w:t>
      </w:r>
      <w:proofErr w:type="spellEnd"/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мировоззрения;</w:t>
      </w:r>
    </w:p>
    <w:p w:rsidR="00310C23" w:rsidRPr="00872F80" w:rsidRDefault="00310C23" w:rsidP="00310C2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6"/>
        </w:rPr>
      </w:pP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- осуществляет противодействие коррупции в пределах своих полномочий:</w:t>
      </w:r>
    </w:p>
    <w:p w:rsidR="00310C23" w:rsidRPr="00872F80" w:rsidRDefault="00310C23" w:rsidP="00310C2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6"/>
        </w:rPr>
      </w:pP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- реализует меры, направленные на профилактику коррупции;</w:t>
      </w:r>
    </w:p>
    <w:p w:rsidR="00310C23" w:rsidRPr="00872F80" w:rsidRDefault="00310C23" w:rsidP="00310C2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6"/>
        </w:rPr>
      </w:pP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- вырабатывает механизмы защиты от</w:t>
      </w:r>
      <w:r w:rsidR="00872F80"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проникновения коррупции в техникуме</w:t>
      </w: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310C23" w:rsidRPr="00872F80" w:rsidRDefault="00310C23" w:rsidP="00310C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6"/>
        </w:rPr>
      </w:pP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осуществляет </w:t>
      </w:r>
      <w:proofErr w:type="spellStart"/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антикоррупционную</w:t>
      </w:r>
      <w:proofErr w:type="spellEnd"/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пропаганду и воспитание всех участников образовательного процесса;</w:t>
      </w:r>
    </w:p>
    <w:p w:rsidR="00310C23" w:rsidRPr="00872F80" w:rsidRDefault="00310C23" w:rsidP="00310C2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6"/>
        </w:rPr>
      </w:pP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- осуществляет а</w:t>
      </w:r>
      <w:r w:rsidR="00872F80"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нализ обращений работников техникума</w:t>
      </w: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, обучающихся и их родителей (законных представителей) о фактах коррупционных проявлений должностными лицами;</w:t>
      </w:r>
    </w:p>
    <w:p w:rsidR="00310C23" w:rsidRPr="00872F80" w:rsidRDefault="00310C23" w:rsidP="00310C2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6"/>
        </w:rPr>
      </w:pP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- организует работы по устранению негативных последствий коррупционных проявлений;</w:t>
      </w:r>
    </w:p>
    <w:p w:rsidR="00310C23" w:rsidRPr="00872F80" w:rsidRDefault="00310C23" w:rsidP="00310C2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6"/>
        </w:rPr>
      </w:pP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- выявляет причины коррупции, разрабатыва</w:t>
      </w:r>
      <w:r w:rsidR="00872F80"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ет и направляет директору  техникума </w:t>
      </w: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рекомендации по устранению причин коррупции;</w:t>
      </w:r>
    </w:p>
    <w:p w:rsidR="00310C23" w:rsidRPr="00872F80" w:rsidRDefault="00310C23" w:rsidP="00310C2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6"/>
        </w:rPr>
      </w:pP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310C23" w:rsidRPr="00872F80" w:rsidRDefault="00310C23" w:rsidP="00872F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6"/>
        </w:rPr>
      </w:pP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 </w:t>
      </w:r>
    </w:p>
    <w:p w:rsidR="00310C23" w:rsidRPr="00872F80" w:rsidRDefault="00310C23" w:rsidP="00310C2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6"/>
        </w:rPr>
      </w:pPr>
      <w:r w:rsidRPr="00872F8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3. Состав и порядок работы комиссии</w:t>
      </w:r>
    </w:p>
    <w:p w:rsidR="00310C23" w:rsidRPr="00872F80" w:rsidRDefault="00310C23" w:rsidP="00310C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6"/>
        </w:rPr>
      </w:pP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3.1. В состав комиссии входят председатель Комиссии, заместитель председателя Комиссии, секретарь Комиссии и члены Комиссии. Общее руководство работой Комиссии осуществляет председатель Комиссии, а в его отсутствие – заместитель председателя комиссии.</w:t>
      </w:r>
    </w:p>
    <w:p w:rsidR="00310C23" w:rsidRPr="00872F80" w:rsidRDefault="00310C23" w:rsidP="00310C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6"/>
        </w:rPr>
      </w:pP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3.2. Заседание комиссии проводятся 2 раза в год.</w:t>
      </w:r>
    </w:p>
    <w:p w:rsidR="00310C23" w:rsidRPr="00872F80" w:rsidRDefault="00310C23" w:rsidP="00310C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6"/>
        </w:rPr>
      </w:pP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3.3. Заседание комиссии считается правомочным, если на нем присутствует более половины её членов.</w:t>
      </w:r>
    </w:p>
    <w:p w:rsidR="00310C23" w:rsidRPr="00872F80" w:rsidRDefault="00310C23" w:rsidP="00310C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6"/>
        </w:rPr>
      </w:pP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На заседание Комиссии   могут приглашаться представители прокуратуры, органов исполни</w:t>
      </w:r>
      <w:r w:rsidR="00872F80"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тельной власти</w:t>
      </w:r>
      <w:proofErr w:type="gramStart"/>
      <w:r w:rsidR="00872F80"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proofErr w:type="gramEnd"/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экспертных организаций и другие.</w:t>
      </w:r>
    </w:p>
    <w:p w:rsidR="00310C23" w:rsidRPr="00872F80" w:rsidRDefault="00310C23" w:rsidP="00310C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6"/>
        </w:rPr>
      </w:pP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3.4. 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</w:t>
      </w:r>
    </w:p>
    <w:p w:rsidR="00310C23" w:rsidRPr="00872F80" w:rsidRDefault="00310C23" w:rsidP="00310C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6"/>
        </w:rPr>
      </w:pP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3.5. Протокол и решения подписываются  председательствующим на заседании комиссии и ответственным секретарем комиссии. Решения </w:t>
      </w: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комиссии доводятся до</w:t>
      </w:r>
      <w:r w:rsidR="00872F80"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сведения всех сотрудников  техникума </w:t>
      </w: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заинтересованных лиц.</w:t>
      </w:r>
    </w:p>
    <w:p w:rsidR="00310C23" w:rsidRPr="00872F80" w:rsidRDefault="00310C23" w:rsidP="00310C23">
      <w:pPr>
        <w:spacing w:before="100" w:beforeAutospacing="1" w:after="100" w:afterAutospacing="1" w:line="240" w:lineRule="auto"/>
        <w:ind w:firstLine="900"/>
        <w:jc w:val="center"/>
        <w:rPr>
          <w:rFonts w:ascii="Verdana" w:eastAsia="Times New Roman" w:hAnsi="Verdana" w:cs="Times New Roman"/>
          <w:color w:val="000000"/>
          <w:sz w:val="18"/>
          <w:szCs w:val="16"/>
        </w:rPr>
      </w:pPr>
      <w:r w:rsidRPr="00872F8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4. Ответственность физических и юридических лиц за коррупционные правонарушения</w:t>
      </w:r>
    </w:p>
    <w:p w:rsidR="00310C23" w:rsidRPr="00872F80" w:rsidRDefault="00310C23" w:rsidP="00310C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6"/>
        </w:rPr>
      </w:pP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310C23" w:rsidRPr="00872F80" w:rsidRDefault="00310C23" w:rsidP="00310C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6"/>
        </w:rPr>
      </w:pP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310C23" w:rsidRPr="00872F80" w:rsidRDefault="00310C23" w:rsidP="00310C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6"/>
        </w:rPr>
      </w:pP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5.3. В случае</w:t>
      </w:r>
      <w:proofErr w:type="gramStart"/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proofErr w:type="gramEnd"/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310C23" w:rsidRPr="00872F80" w:rsidRDefault="00310C23" w:rsidP="00310C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6"/>
        </w:rPr>
      </w:pPr>
      <w:r w:rsidRPr="00872F80">
        <w:rPr>
          <w:rFonts w:ascii="Times New Roman" w:eastAsia="Times New Roman" w:hAnsi="Times New Roman" w:cs="Times New Roman"/>
          <w:color w:val="000000"/>
          <w:sz w:val="28"/>
          <w:szCs w:val="24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310C23" w:rsidRPr="00872F80" w:rsidRDefault="00310C23" w:rsidP="00310C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6"/>
        </w:rPr>
      </w:pPr>
      <w:r w:rsidRPr="00872F8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 </w:t>
      </w:r>
    </w:p>
    <w:p w:rsidR="004D5BC3" w:rsidRPr="00872F80" w:rsidRDefault="004D5BC3" w:rsidP="004D5BC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E301C" w:rsidRPr="00872F80" w:rsidRDefault="00DE301C" w:rsidP="004D5BC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E301C" w:rsidRPr="00872F80" w:rsidRDefault="00DE301C" w:rsidP="004D5BC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E301C" w:rsidRPr="00872F80" w:rsidRDefault="00DE301C" w:rsidP="004D5BC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E301C" w:rsidRPr="00872F80" w:rsidRDefault="00DE301C" w:rsidP="004D5BC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E301C" w:rsidRPr="00872F80" w:rsidRDefault="00DE301C" w:rsidP="004D5BC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72F80" w:rsidRPr="004D5BC3" w:rsidRDefault="00872F80" w:rsidP="00872F80">
      <w:pPr>
        <w:rPr>
          <w:rFonts w:ascii="Times New Roman" w:hAnsi="Times New Roman" w:cs="Times New Roman"/>
          <w:b/>
          <w:sz w:val="28"/>
          <w:szCs w:val="28"/>
        </w:rPr>
      </w:pPr>
    </w:p>
    <w:sectPr w:rsidR="00872F80" w:rsidRPr="004D5BC3" w:rsidSect="0017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7D71"/>
    <w:multiLevelType w:val="multilevel"/>
    <w:tmpl w:val="7174FF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34AB31DB"/>
    <w:multiLevelType w:val="multilevel"/>
    <w:tmpl w:val="95E4BD2C"/>
    <w:lvl w:ilvl="0">
      <w:start w:val="1"/>
      <w:numFmt w:val="bullet"/>
      <w:lvlText w:val="●"/>
      <w:lvlJc w:val="left"/>
      <w:pPr>
        <w:ind w:left="800" w:firstLine="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20" w:firstLine="1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40" w:firstLine="18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60" w:firstLine="2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80" w:firstLine="3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00" w:firstLine="40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20" w:firstLine="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40" w:firstLine="5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60" w:firstLine="6200"/>
      </w:pPr>
      <w:rPr>
        <w:rFonts w:ascii="Arial" w:eastAsia="Arial" w:hAnsi="Arial" w:cs="Arial"/>
        <w:vertAlign w:val="baseline"/>
      </w:rPr>
    </w:lvl>
  </w:abstractNum>
  <w:abstractNum w:abstractNumId="2">
    <w:nsid w:val="5AB930EE"/>
    <w:multiLevelType w:val="multilevel"/>
    <w:tmpl w:val="BB7280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75C900CF"/>
    <w:multiLevelType w:val="hybridMultilevel"/>
    <w:tmpl w:val="702A5F1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BC3"/>
    <w:rsid w:val="000B4685"/>
    <w:rsid w:val="001707A1"/>
    <w:rsid w:val="00194579"/>
    <w:rsid w:val="001E2926"/>
    <w:rsid w:val="002D494A"/>
    <w:rsid w:val="00310C23"/>
    <w:rsid w:val="00326A61"/>
    <w:rsid w:val="00403232"/>
    <w:rsid w:val="004D5BC3"/>
    <w:rsid w:val="00676C8B"/>
    <w:rsid w:val="006B0A20"/>
    <w:rsid w:val="00736BE7"/>
    <w:rsid w:val="007D46C4"/>
    <w:rsid w:val="00872F80"/>
    <w:rsid w:val="009E75DF"/>
    <w:rsid w:val="009F5ED2"/>
    <w:rsid w:val="00A50D8E"/>
    <w:rsid w:val="00AB43FF"/>
    <w:rsid w:val="00AC02D1"/>
    <w:rsid w:val="00AC74D1"/>
    <w:rsid w:val="00B06DF9"/>
    <w:rsid w:val="00B32FB2"/>
    <w:rsid w:val="00B36962"/>
    <w:rsid w:val="00BC454F"/>
    <w:rsid w:val="00D62E2C"/>
    <w:rsid w:val="00DE301C"/>
    <w:rsid w:val="00E55F30"/>
    <w:rsid w:val="00F06A96"/>
    <w:rsid w:val="00F254BE"/>
    <w:rsid w:val="00F71BAB"/>
    <w:rsid w:val="00FA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5BC3"/>
    <w:rPr>
      <w:b/>
      <w:bCs/>
    </w:rPr>
  </w:style>
  <w:style w:type="character" w:customStyle="1" w:styleId="apple-converted-space">
    <w:name w:val="apple-converted-space"/>
    <w:basedOn w:val="a0"/>
    <w:rsid w:val="004D5BC3"/>
  </w:style>
  <w:style w:type="paragraph" w:styleId="a5">
    <w:name w:val="No Spacing"/>
    <w:uiPriority w:val="1"/>
    <w:qFormat/>
    <w:rsid w:val="004D5B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4D5BC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C0CE-B39F-42F0-9766-A9E7C417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22</cp:revision>
  <cp:lastPrinted>2015-03-30T10:01:00Z</cp:lastPrinted>
  <dcterms:created xsi:type="dcterms:W3CDTF">2015-03-25T07:24:00Z</dcterms:created>
  <dcterms:modified xsi:type="dcterms:W3CDTF">2016-01-12T08:29:00Z</dcterms:modified>
</cp:coreProperties>
</file>